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174" w:rsidRDefault="00FB1174" w:rsidP="00FB1174">
      <w:pPr>
        <w:shd w:val="clear" w:color="auto" w:fill="FBE4D5" w:themeFill="accent2" w:themeFillTint="33"/>
        <w:tabs>
          <w:tab w:val="left" w:pos="2147"/>
        </w:tabs>
        <w:spacing w:line="274" w:lineRule="exact"/>
        <w:jc w:val="center"/>
        <w:rPr>
          <w:b/>
          <w:sz w:val="24"/>
        </w:rPr>
      </w:pPr>
    </w:p>
    <w:p w:rsidR="00FB1174" w:rsidRPr="00FB1174" w:rsidRDefault="00FB1174" w:rsidP="00FB1174">
      <w:pPr>
        <w:shd w:val="clear" w:color="auto" w:fill="FBE4D5" w:themeFill="accent2" w:themeFillTint="33"/>
        <w:tabs>
          <w:tab w:val="left" w:pos="2147"/>
        </w:tabs>
        <w:spacing w:line="274" w:lineRule="exact"/>
        <w:jc w:val="center"/>
        <w:rPr>
          <w:sz w:val="24"/>
        </w:rPr>
      </w:pPr>
      <w:r w:rsidRPr="00FB1174">
        <w:rPr>
          <w:b/>
          <w:sz w:val="24"/>
        </w:rPr>
        <w:t>Примерный</w:t>
      </w:r>
      <w:r w:rsidRPr="00FB1174">
        <w:rPr>
          <w:b/>
          <w:spacing w:val="-10"/>
          <w:sz w:val="24"/>
        </w:rPr>
        <w:t xml:space="preserve"> </w:t>
      </w:r>
      <w:r w:rsidRPr="00FB1174">
        <w:rPr>
          <w:b/>
          <w:sz w:val="24"/>
        </w:rPr>
        <w:t>перечень</w:t>
      </w:r>
      <w:r w:rsidRPr="00FB1174">
        <w:rPr>
          <w:b/>
          <w:spacing w:val="-5"/>
          <w:sz w:val="24"/>
        </w:rPr>
        <w:t xml:space="preserve"> </w:t>
      </w:r>
      <w:r w:rsidRPr="00FB1174">
        <w:rPr>
          <w:b/>
          <w:sz w:val="24"/>
        </w:rPr>
        <w:t>анимационных</w:t>
      </w:r>
      <w:r w:rsidRPr="00FB1174">
        <w:rPr>
          <w:b/>
          <w:spacing w:val="-5"/>
          <w:sz w:val="24"/>
        </w:rPr>
        <w:t xml:space="preserve"> </w:t>
      </w:r>
      <w:r w:rsidRPr="00FB1174">
        <w:rPr>
          <w:b/>
          <w:spacing w:val="-2"/>
          <w:sz w:val="24"/>
        </w:rPr>
        <w:t>произведений</w:t>
      </w:r>
      <w:r w:rsidRPr="00FB1174">
        <w:rPr>
          <w:spacing w:val="-2"/>
          <w:sz w:val="24"/>
        </w:rPr>
        <w:t>.</w:t>
      </w:r>
    </w:p>
    <w:p w:rsidR="00FB1174" w:rsidRDefault="00FB1174" w:rsidP="00FB1174">
      <w:pPr>
        <w:pStyle w:val="a3"/>
        <w:ind w:left="0"/>
      </w:pPr>
      <w:r>
        <w:t>В перечень входят анимационные произведения для совместного семейного просмотра, бесед и обсуждений, использования их элементов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сопереживания и взаимопомощи; расширения эмоционального</w:t>
      </w:r>
      <w:r>
        <w:rPr>
          <w:spacing w:val="76"/>
        </w:rPr>
        <w:t xml:space="preserve"> </w:t>
      </w:r>
      <w:r>
        <w:t>опыта</w:t>
      </w:r>
      <w:r>
        <w:rPr>
          <w:spacing w:val="73"/>
        </w:rPr>
        <w:t xml:space="preserve"> </w:t>
      </w:r>
      <w:r>
        <w:t>ребёнка,</w:t>
      </w:r>
      <w:r>
        <w:rPr>
          <w:spacing w:val="76"/>
        </w:rPr>
        <w:t xml:space="preserve"> </w:t>
      </w:r>
      <w:r>
        <w:t>формирования</w:t>
      </w:r>
      <w:r>
        <w:rPr>
          <w:spacing w:val="79"/>
        </w:rPr>
        <w:t xml:space="preserve"> </w:t>
      </w:r>
      <w:r>
        <w:t>у</w:t>
      </w:r>
      <w:r>
        <w:rPr>
          <w:spacing w:val="72"/>
        </w:rPr>
        <w:t xml:space="preserve"> </w:t>
      </w:r>
      <w:r>
        <w:t>него</w:t>
      </w:r>
      <w:r>
        <w:rPr>
          <w:spacing w:val="76"/>
        </w:rPr>
        <w:t xml:space="preserve"> </w:t>
      </w:r>
      <w:proofErr w:type="spellStart"/>
      <w:r>
        <w:t>эмпатии</w:t>
      </w:r>
      <w:proofErr w:type="spellEnd"/>
      <w:r>
        <w:rPr>
          <w:spacing w:val="77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ценностного</w:t>
      </w:r>
      <w:r>
        <w:rPr>
          <w:spacing w:val="76"/>
        </w:rPr>
        <w:t xml:space="preserve"> </w:t>
      </w:r>
      <w:r>
        <w:t>отношения</w:t>
      </w:r>
      <w:r>
        <w:rPr>
          <w:spacing w:val="76"/>
        </w:rPr>
        <w:t xml:space="preserve"> </w:t>
      </w:r>
      <w:r>
        <w:t>к окружающему</w:t>
      </w:r>
      <w:r>
        <w:rPr>
          <w:spacing w:val="-8"/>
        </w:rPr>
        <w:t xml:space="preserve"> </w:t>
      </w:r>
      <w:r>
        <w:rPr>
          <w:spacing w:val="-4"/>
        </w:rPr>
        <w:t>миру.</w:t>
      </w:r>
    </w:p>
    <w:p w:rsidR="00FB1174" w:rsidRDefault="00FB1174" w:rsidP="00FB1174">
      <w:pPr>
        <w:pStyle w:val="a3"/>
        <w:ind w:left="0"/>
      </w:pPr>
      <w:r>
        <w:t>Полнометражные анимационные фильмы рекомендуются только для семейного просмотра и не могут быть включены в образовательный процесс ДОО. Время просмотра ребёнком цифрового и медиа контента должно регулироваться родителями (законными представителями) и соответствовать его возрастным возможностям.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</w:t>
      </w:r>
      <w:r>
        <w:rPr>
          <w:spacing w:val="-1"/>
        </w:rPr>
        <w:t xml:space="preserve"> </w:t>
      </w:r>
      <w:r>
        <w:t>переживаний ребёнка. Ряд фильмов содержат серию образцов социально неодобряемых сценариев поведения на протяжении длительного экранного времени, что требует предварительного и последующего обсуждения с детьми.</w:t>
      </w:r>
    </w:p>
    <w:p w:rsidR="00FB1174" w:rsidRDefault="00FB1174" w:rsidP="00FB1174">
      <w:pPr>
        <w:pStyle w:val="a3"/>
        <w:spacing w:before="1"/>
        <w:ind w:left="0"/>
      </w:pPr>
      <w:r>
        <w:t>Выбор цифрового контента, медиа продукции, в том числе анимационных фильмов,</w:t>
      </w:r>
      <w:r>
        <w:rPr>
          <w:spacing w:val="40"/>
        </w:rPr>
        <w:t xml:space="preserve"> </w:t>
      </w:r>
      <w:r>
        <w:t>должен осуществляться в соответствии с</w:t>
      </w:r>
      <w:r>
        <w:rPr>
          <w:spacing w:val="-3"/>
        </w:rPr>
        <w:t xml:space="preserve"> </w:t>
      </w:r>
      <w:r>
        <w:t>нормами, регулирующими защиту</w:t>
      </w:r>
      <w:r>
        <w:rPr>
          <w:spacing w:val="-7"/>
        </w:rPr>
        <w:t xml:space="preserve"> </w:t>
      </w:r>
      <w:r>
        <w:t>детей от информации, причиняющей вред здоровью и развитию детей в Российской Федерации</w:t>
      </w:r>
      <w:r>
        <w:rPr>
          <w:vertAlign w:val="superscript"/>
        </w:rPr>
        <w:t>1</w:t>
      </w:r>
      <w:r>
        <w:t>.</w:t>
      </w:r>
    </w:p>
    <w:p w:rsidR="00FB1174" w:rsidRDefault="00FB1174" w:rsidP="00FB1174">
      <w:pPr>
        <w:spacing w:before="5" w:line="274" w:lineRule="exact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старшего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(6-7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лет).</w:t>
      </w:r>
    </w:p>
    <w:p w:rsidR="00FB1174" w:rsidRDefault="00FB1174" w:rsidP="00FB1174">
      <w:pPr>
        <w:pStyle w:val="a3"/>
        <w:tabs>
          <w:tab w:val="left" w:pos="2435"/>
          <w:tab w:val="left" w:pos="5815"/>
          <w:tab w:val="left" w:pos="6818"/>
          <w:tab w:val="left" w:pos="9239"/>
          <w:tab w:val="left" w:pos="10666"/>
        </w:tabs>
        <w:ind w:left="0"/>
      </w:pPr>
      <w:r>
        <w:t xml:space="preserve">Фильм «Малыш и </w:t>
      </w:r>
      <w:proofErr w:type="spellStart"/>
      <w:r>
        <w:t>Карлсон</w:t>
      </w:r>
      <w:proofErr w:type="spellEnd"/>
      <w:r>
        <w:t>», студия «</w:t>
      </w:r>
      <w:proofErr w:type="spellStart"/>
      <w:r>
        <w:t>Союзмультфильм</w:t>
      </w:r>
      <w:proofErr w:type="spellEnd"/>
      <w:r>
        <w:t xml:space="preserve">», режиссер Б. </w:t>
      </w:r>
      <w:proofErr w:type="spellStart"/>
      <w:r>
        <w:t>Степанцев</w:t>
      </w:r>
      <w:proofErr w:type="spellEnd"/>
      <w:r>
        <w:t xml:space="preserve">, 1969. </w:t>
      </w:r>
      <w:r>
        <w:rPr>
          <w:spacing w:val="-2"/>
        </w:rPr>
        <w:t>Фильм «Лягушка-путешественница», студия «</w:t>
      </w:r>
      <w:proofErr w:type="spellStart"/>
      <w:r>
        <w:rPr>
          <w:spacing w:val="-2"/>
        </w:rPr>
        <w:t>Союзмультфильм</w:t>
      </w:r>
      <w:proofErr w:type="spellEnd"/>
      <w:proofErr w:type="gramStart"/>
      <w:r>
        <w:rPr>
          <w:spacing w:val="-2"/>
        </w:rPr>
        <w:t>»,</w:t>
      </w:r>
      <w:r>
        <w:tab/>
      </w:r>
      <w:proofErr w:type="gramEnd"/>
      <w:r>
        <w:rPr>
          <w:spacing w:val="-2"/>
        </w:rPr>
        <w:t xml:space="preserve">режиссеры </w:t>
      </w:r>
      <w:r>
        <w:rPr>
          <w:spacing w:val="-6"/>
        </w:rPr>
        <w:t xml:space="preserve">В. </w:t>
      </w:r>
      <w:proofErr w:type="spellStart"/>
      <w:r>
        <w:t>Котеночкин</w:t>
      </w:r>
      <w:proofErr w:type="spellEnd"/>
      <w:r>
        <w:t>,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Трусов,</w:t>
      </w:r>
      <w:r>
        <w:rPr>
          <w:spacing w:val="-2"/>
        </w:rPr>
        <w:t xml:space="preserve"> 1965.</w:t>
      </w:r>
    </w:p>
    <w:p w:rsidR="00FB1174" w:rsidRDefault="00FB1174" w:rsidP="00FB1174">
      <w:pPr>
        <w:pStyle w:val="a3"/>
        <w:ind w:left="0"/>
      </w:pPr>
      <w:proofErr w:type="gramStart"/>
      <w:r>
        <w:t>Фильм</w:t>
      </w:r>
      <w:r>
        <w:rPr>
          <w:spacing w:val="28"/>
        </w:rPr>
        <w:t xml:space="preserve">  </w:t>
      </w:r>
      <w:r>
        <w:t>«</w:t>
      </w:r>
      <w:proofErr w:type="gramEnd"/>
      <w:r>
        <w:t>Варежка»,</w:t>
      </w:r>
      <w:r>
        <w:rPr>
          <w:spacing w:val="30"/>
        </w:rPr>
        <w:t xml:space="preserve">  </w:t>
      </w:r>
      <w:r>
        <w:t>студия</w:t>
      </w:r>
      <w:r>
        <w:rPr>
          <w:spacing w:val="30"/>
        </w:rPr>
        <w:t xml:space="preserve"> 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29"/>
        </w:rPr>
        <w:t xml:space="preserve">  </w:t>
      </w:r>
      <w:r>
        <w:t>режиссер</w:t>
      </w:r>
      <w:r>
        <w:rPr>
          <w:spacing w:val="28"/>
        </w:rPr>
        <w:t xml:space="preserve">  </w:t>
      </w:r>
      <w:r>
        <w:t>Р.</w:t>
      </w:r>
      <w:r>
        <w:rPr>
          <w:spacing w:val="29"/>
        </w:rPr>
        <w:t xml:space="preserve">  </w:t>
      </w:r>
      <w:proofErr w:type="gramStart"/>
      <w:r>
        <w:t>Качанов,</w:t>
      </w:r>
      <w:r>
        <w:rPr>
          <w:spacing w:val="28"/>
        </w:rPr>
        <w:t xml:space="preserve">  </w:t>
      </w:r>
      <w:r>
        <w:t>1967</w:t>
      </w:r>
      <w:proofErr w:type="gramEnd"/>
      <w:r>
        <w:t>.</w:t>
      </w:r>
      <w:r>
        <w:rPr>
          <w:spacing w:val="28"/>
        </w:rPr>
        <w:t xml:space="preserve">  </w:t>
      </w:r>
      <w:r>
        <w:rPr>
          <w:spacing w:val="-2"/>
        </w:rPr>
        <w:t>Фильм</w:t>
      </w:r>
    </w:p>
    <w:p w:rsidR="00FB1174" w:rsidRDefault="00FB1174" w:rsidP="00FB1174">
      <w:pPr>
        <w:pStyle w:val="a3"/>
        <w:ind w:left="0"/>
      </w:pPr>
      <w:r>
        <w:t xml:space="preserve">«Честное слово», студия «Экран», режиссер М. </w:t>
      </w:r>
      <w:proofErr w:type="spellStart"/>
      <w:r>
        <w:t>Новогрудская</w:t>
      </w:r>
      <w:proofErr w:type="spellEnd"/>
      <w:r>
        <w:t>, 1978. Фильм «Вовка в тридевятом царстве», студия «</w:t>
      </w:r>
      <w:proofErr w:type="spellStart"/>
      <w:r>
        <w:t>Союзмультфильм</w:t>
      </w:r>
      <w:proofErr w:type="spellEnd"/>
      <w:r>
        <w:t xml:space="preserve">», режиссер Б. </w:t>
      </w:r>
      <w:proofErr w:type="spellStart"/>
      <w:r>
        <w:t>Степанцев</w:t>
      </w:r>
      <w:proofErr w:type="spellEnd"/>
      <w:r>
        <w:t>, 1965.</w:t>
      </w:r>
    </w:p>
    <w:p w:rsidR="00FB1174" w:rsidRDefault="00FB1174" w:rsidP="00FB1174">
      <w:pPr>
        <w:pStyle w:val="a3"/>
        <w:ind w:left="0"/>
      </w:pPr>
      <w:r>
        <w:t>Фильм «Заколдованный мальчик», студия «</w:t>
      </w:r>
      <w:proofErr w:type="spellStart"/>
      <w:r>
        <w:t>Союзмультфильм</w:t>
      </w:r>
      <w:proofErr w:type="spellEnd"/>
      <w:r>
        <w:t>», режиссер Снежко-</w:t>
      </w:r>
      <w:proofErr w:type="spellStart"/>
      <w:r>
        <w:t>Блоцкая</w:t>
      </w:r>
      <w:proofErr w:type="spellEnd"/>
      <w:r>
        <w:t xml:space="preserve">, </w:t>
      </w:r>
      <w:proofErr w:type="spellStart"/>
      <w:r>
        <w:t>В.Полковников</w:t>
      </w:r>
      <w:proofErr w:type="spellEnd"/>
      <w:r>
        <w:t>, 1955.</w:t>
      </w:r>
    </w:p>
    <w:p w:rsidR="00FB1174" w:rsidRDefault="00FB1174" w:rsidP="00FB1174">
      <w:pPr>
        <w:pStyle w:val="a3"/>
        <w:ind w:left="0"/>
      </w:pPr>
      <w:r>
        <w:t>Фильм «Золотая антилопа», студия «</w:t>
      </w:r>
      <w:proofErr w:type="spellStart"/>
      <w:r>
        <w:t>Союзмультфильм</w:t>
      </w:r>
      <w:proofErr w:type="spellEnd"/>
      <w:r>
        <w:t>», режиссер Л. Атаманов, 1954. Фильм</w:t>
      </w:r>
      <w:r>
        <w:rPr>
          <w:spacing w:val="40"/>
        </w:rPr>
        <w:t xml:space="preserve"> </w:t>
      </w:r>
      <w:r>
        <w:t>«Бременские</w:t>
      </w:r>
      <w:r>
        <w:rPr>
          <w:spacing w:val="40"/>
        </w:rPr>
        <w:t xml:space="preserve"> </w:t>
      </w:r>
      <w:r>
        <w:t>музыканты»,</w:t>
      </w:r>
      <w:r>
        <w:rPr>
          <w:spacing w:val="40"/>
        </w:rPr>
        <w:t xml:space="preserve"> </w:t>
      </w:r>
      <w:r>
        <w:t>студия</w:t>
      </w:r>
      <w:r>
        <w:rPr>
          <w:spacing w:val="40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40"/>
        </w:rPr>
        <w:t xml:space="preserve"> </w:t>
      </w:r>
      <w:r>
        <w:t>режиссер</w:t>
      </w:r>
      <w:r>
        <w:rPr>
          <w:spacing w:val="40"/>
        </w:rPr>
        <w:t xml:space="preserve"> </w:t>
      </w:r>
      <w:r>
        <w:t>И.</w:t>
      </w:r>
      <w:r>
        <w:rPr>
          <w:spacing w:val="40"/>
        </w:rPr>
        <w:t xml:space="preserve"> </w:t>
      </w:r>
      <w:r>
        <w:t>Ковалевская,</w:t>
      </w:r>
    </w:p>
    <w:p w:rsidR="00FB1174" w:rsidRDefault="00FB1174" w:rsidP="00FB1174">
      <w:pPr>
        <w:pStyle w:val="a3"/>
        <w:spacing w:line="274" w:lineRule="exact"/>
        <w:ind w:left="0"/>
      </w:pPr>
      <w:r>
        <w:rPr>
          <w:spacing w:val="-2"/>
        </w:rPr>
        <w:t>1969.</w:t>
      </w:r>
    </w:p>
    <w:p w:rsidR="00FB1174" w:rsidRDefault="00FB1174" w:rsidP="00FB1174">
      <w:pPr>
        <w:pStyle w:val="a3"/>
        <w:ind w:left="0"/>
      </w:pPr>
      <w:r>
        <w:t>Фильм</w:t>
      </w:r>
      <w:r>
        <w:rPr>
          <w:spacing w:val="29"/>
        </w:rPr>
        <w:t xml:space="preserve"> </w:t>
      </w:r>
      <w:r>
        <w:t>«Двенадцать</w:t>
      </w:r>
      <w:r>
        <w:rPr>
          <w:spacing w:val="29"/>
        </w:rPr>
        <w:t xml:space="preserve"> </w:t>
      </w:r>
      <w:r>
        <w:t>месяцев»,</w:t>
      </w:r>
      <w:r>
        <w:rPr>
          <w:spacing w:val="32"/>
        </w:rPr>
        <w:t xml:space="preserve"> </w:t>
      </w:r>
      <w:r>
        <w:t>студия</w:t>
      </w:r>
      <w:r>
        <w:rPr>
          <w:spacing w:val="33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28"/>
        </w:rPr>
        <w:t xml:space="preserve"> </w:t>
      </w:r>
      <w:r>
        <w:t>режиссер</w:t>
      </w:r>
      <w:r>
        <w:rPr>
          <w:spacing w:val="28"/>
        </w:rPr>
        <w:t xml:space="preserve"> </w:t>
      </w:r>
      <w:r>
        <w:t>И.</w:t>
      </w:r>
      <w:r>
        <w:rPr>
          <w:spacing w:val="27"/>
        </w:rPr>
        <w:t xml:space="preserve"> </w:t>
      </w:r>
      <w:r>
        <w:t>Иванов-Вано,</w:t>
      </w:r>
      <w:r>
        <w:rPr>
          <w:spacing w:val="29"/>
        </w:rPr>
        <w:t xml:space="preserve"> </w:t>
      </w:r>
      <w:r>
        <w:rPr>
          <w:spacing w:val="-5"/>
        </w:rPr>
        <w:t>М.</w:t>
      </w:r>
    </w:p>
    <w:p w:rsidR="00FB1174" w:rsidRDefault="00FB1174" w:rsidP="00FB1174">
      <w:pPr>
        <w:pStyle w:val="a3"/>
        <w:ind w:left="0"/>
      </w:pPr>
      <w:r>
        <w:t>Ботов,</w:t>
      </w:r>
      <w:r>
        <w:rPr>
          <w:spacing w:val="-2"/>
        </w:rPr>
        <w:t xml:space="preserve"> 1956.</w:t>
      </w:r>
    </w:p>
    <w:p w:rsidR="00FB1174" w:rsidRDefault="00FB1174" w:rsidP="00FB1174">
      <w:pPr>
        <w:pStyle w:val="a3"/>
        <w:ind w:left="0"/>
      </w:pPr>
      <w:r>
        <w:t>Фильм «Ёжик в тумане», студия «</w:t>
      </w:r>
      <w:proofErr w:type="spellStart"/>
      <w:r>
        <w:t>Союзмультфильм</w:t>
      </w:r>
      <w:proofErr w:type="spellEnd"/>
      <w:r>
        <w:t xml:space="preserve">», режиссер Ю. </w:t>
      </w:r>
      <w:proofErr w:type="spellStart"/>
      <w:r>
        <w:t>Норштейн</w:t>
      </w:r>
      <w:proofErr w:type="spellEnd"/>
      <w:r>
        <w:t>, 1975. Фильм «Девочка и дельфин», студия «</w:t>
      </w:r>
      <w:proofErr w:type="spellStart"/>
      <w:r>
        <w:t>Союзмультфильм</w:t>
      </w:r>
      <w:proofErr w:type="spellEnd"/>
      <w:r>
        <w:t xml:space="preserve">», режиссер Р. </w:t>
      </w:r>
      <w:proofErr w:type="spellStart"/>
      <w:r>
        <w:t>Зельма</w:t>
      </w:r>
      <w:proofErr w:type="spellEnd"/>
      <w:r>
        <w:t>, 1979. Фильм</w:t>
      </w:r>
      <w:r>
        <w:rPr>
          <w:spacing w:val="-5"/>
        </w:rPr>
        <w:t xml:space="preserve"> </w:t>
      </w:r>
      <w:r>
        <w:t>«Верните</w:t>
      </w:r>
      <w:r>
        <w:rPr>
          <w:spacing w:val="-6"/>
        </w:rPr>
        <w:t xml:space="preserve"> </w:t>
      </w:r>
      <w:r>
        <w:t>Рекса»,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Пекарь,</w:t>
      </w:r>
      <w:r>
        <w:rPr>
          <w:spacing w:val="-6"/>
        </w:rPr>
        <w:t xml:space="preserve"> </w:t>
      </w:r>
      <w:r>
        <w:t>Попов.</w:t>
      </w:r>
      <w:r>
        <w:rPr>
          <w:spacing w:val="-6"/>
        </w:rPr>
        <w:t xml:space="preserve"> </w:t>
      </w:r>
      <w:r>
        <w:t>1975. Фильм «Сказка сказок», студия «</w:t>
      </w:r>
      <w:proofErr w:type="spellStart"/>
      <w:r>
        <w:t>Союзмультфильм</w:t>
      </w:r>
      <w:proofErr w:type="spellEnd"/>
      <w:r>
        <w:t xml:space="preserve">», режиссер Ю. </w:t>
      </w:r>
      <w:proofErr w:type="spellStart"/>
      <w:r>
        <w:t>Норштейн</w:t>
      </w:r>
      <w:proofErr w:type="spellEnd"/>
      <w:r>
        <w:t>, 1979.</w:t>
      </w:r>
    </w:p>
    <w:p w:rsidR="00FB1174" w:rsidRDefault="00FB1174" w:rsidP="00FB1174">
      <w:pPr>
        <w:pStyle w:val="a3"/>
        <w:spacing w:line="274" w:lineRule="exact"/>
        <w:ind w:left="0"/>
      </w:pPr>
      <w:r>
        <w:t>Фильм</w:t>
      </w:r>
      <w:r>
        <w:rPr>
          <w:spacing w:val="39"/>
        </w:rPr>
        <w:t xml:space="preserve"> </w:t>
      </w:r>
      <w:r>
        <w:t>Сериал</w:t>
      </w:r>
      <w:r>
        <w:rPr>
          <w:spacing w:val="46"/>
        </w:rPr>
        <w:t xml:space="preserve"> </w:t>
      </w:r>
      <w:r>
        <w:t>«Простоквашино»</w:t>
      </w:r>
      <w:r>
        <w:rPr>
          <w:spacing w:val="3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«Возвращение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Простоквашино»</w:t>
      </w:r>
      <w:r>
        <w:rPr>
          <w:spacing w:val="36"/>
        </w:rPr>
        <w:t xml:space="preserve"> </w:t>
      </w:r>
      <w:r>
        <w:t>(2</w:t>
      </w:r>
      <w:r>
        <w:rPr>
          <w:spacing w:val="42"/>
        </w:rPr>
        <w:t xml:space="preserve"> </w:t>
      </w:r>
      <w:r>
        <w:t>сезона),</w:t>
      </w:r>
      <w:r>
        <w:rPr>
          <w:spacing w:val="42"/>
        </w:rPr>
        <w:t xml:space="preserve"> </w:t>
      </w:r>
      <w:r>
        <w:rPr>
          <w:spacing w:val="-2"/>
        </w:rPr>
        <w:t>студия</w:t>
      </w:r>
    </w:p>
    <w:p w:rsidR="00FB1174" w:rsidRDefault="00FB1174" w:rsidP="00FB1174">
      <w:pPr>
        <w:pStyle w:val="a3"/>
        <w:ind w:left="0"/>
      </w:pPr>
      <w:r>
        <w:t>«</w:t>
      </w:r>
      <w:proofErr w:type="spellStart"/>
      <w:r>
        <w:t>Союзмультфильм</w:t>
      </w:r>
      <w:proofErr w:type="spellEnd"/>
      <w:r>
        <w:t>»,</w:t>
      </w:r>
      <w:r>
        <w:rPr>
          <w:spacing w:val="-6"/>
        </w:rPr>
        <w:t xml:space="preserve"> </w:t>
      </w:r>
      <w:r>
        <w:t>режиссеры:</w:t>
      </w:r>
      <w:r>
        <w:rPr>
          <w:spacing w:val="-5"/>
        </w:rPr>
        <w:t xml:space="preserve"> </w:t>
      </w:r>
      <w:r>
        <w:t>коллектив</w:t>
      </w:r>
      <w:r>
        <w:rPr>
          <w:spacing w:val="-5"/>
        </w:rPr>
        <w:t xml:space="preserve"> </w:t>
      </w:r>
      <w:r>
        <w:t>авторов,</w:t>
      </w:r>
      <w:r>
        <w:rPr>
          <w:spacing w:val="-5"/>
        </w:rPr>
        <w:t xml:space="preserve"> </w:t>
      </w:r>
      <w:r>
        <w:rPr>
          <w:spacing w:val="-2"/>
        </w:rPr>
        <w:t>2018.</w:t>
      </w:r>
    </w:p>
    <w:p w:rsidR="00FB1174" w:rsidRDefault="00FB1174" w:rsidP="00FB1174">
      <w:pPr>
        <w:pStyle w:val="a3"/>
        <w:ind w:left="0"/>
      </w:pPr>
      <w:r>
        <w:t>Сериал «</w:t>
      </w:r>
      <w:proofErr w:type="spellStart"/>
      <w:r>
        <w:t>Смешарики</w:t>
      </w:r>
      <w:proofErr w:type="spellEnd"/>
      <w:r>
        <w:t>», студии «Петербург», «</w:t>
      </w:r>
      <w:proofErr w:type="spellStart"/>
      <w:r>
        <w:t>Мастерфильм</w:t>
      </w:r>
      <w:proofErr w:type="spellEnd"/>
      <w:r>
        <w:t>», коллектив авторов, 2004. Сериал</w:t>
      </w:r>
      <w:r>
        <w:rPr>
          <w:spacing w:val="-4"/>
        </w:rPr>
        <w:t xml:space="preserve"> </w:t>
      </w:r>
      <w:r>
        <w:t>«</w:t>
      </w:r>
      <w:proofErr w:type="spellStart"/>
      <w:r>
        <w:t>Малышарики</w:t>
      </w:r>
      <w:proofErr w:type="spellEnd"/>
      <w:r>
        <w:t>»,</w:t>
      </w:r>
      <w:r>
        <w:rPr>
          <w:spacing w:val="-7"/>
        </w:rPr>
        <w:t xml:space="preserve"> </w:t>
      </w:r>
      <w:r>
        <w:t>студии</w:t>
      </w:r>
      <w:r>
        <w:rPr>
          <w:spacing w:val="-3"/>
        </w:rPr>
        <w:t xml:space="preserve"> </w:t>
      </w:r>
      <w:r>
        <w:t>«Петербург»,</w:t>
      </w:r>
      <w:r>
        <w:rPr>
          <w:spacing w:val="-2"/>
        </w:rPr>
        <w:t xml:space="preserve"> </w:t>
      </w:r>
      <w:r>
        <w:t>«</w:t>
      </w:r>
      <w:proofErr w:type="spellStart"/>
      <w:r>
        <w:t>Мастерфильм</w:t>
      </w:r>
      <w:proofErr w:type="spellEnd"/>
      <w:r>
        <w:t>»,</w:t>
      </w:r>
      <w:r>
        <w:rPr>
          <w:spacing w:val="-7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авторов,</w:t>
      </w:r>
      <w:r>
        <w:rPr>
          <w:spacing w:val="-7"/>
        </w:rPr>
        <w:t xml:space="preserve"> </w:t>
      </w:r>
      <w:r>
        <w:t xml:space="preserve">2015. Сериал «Домовенок Кузя», студия ТО «Экран», режиссер А. </w:t>
      </w:r>
      <w:proofErr w:type="spellStart"/>
      <w:r>
        <w:t>Зябликова</w:t>
      </w:r>
      <w:proofErr w:type="spellEnd"/>
      <w:r>
        <w:t>, 2000-2002.</w:t>
      </w:r>
    </w:p>
    <w:p w:rsidR="00FB1174" w:rsidRDefault="00FB1174" w:rsidP="00FB1174">
      <w:pPr>
        <w:pStyle w:val="a3"/>
        <w:ind w:left="0"/>
      </w:pPr>
      <w:r>
        <w:t>Сериал «Ну, погоди!», студия «</w:t>
      </w:r>
      <w:proofErr w:type="spellStart"/>
      <w:r>
        <w:t>Союзмультфильм</w:t>
      </w:r>
      <w:proofErr w:type="spellEnd"/>
      <w:r>
        <w:t>», режиссер В. Котеночкин,1969. Сериал «</w:t>
      </w:r>
      <w:proofErr w:type="spellStart"/>
      <w:r>
        <w:t>Фиксики</w:t>
      </w:r>
      <w:proofErr w:type="spellEnd"/>
      <w:r>
        <w:t>» (4 сезона), компания «Аэроплан», режиссер В. Бедошвили,2010. Сериал</w:t>
      </w:r>
      <w:r>
        <w:rPr>
          <w:spacing w:val="-1"/>
        </w:rPr>
        <w:t xml:space="preserve"> </w:t>
      </w:r>
      <w:r>
        <w:t>«Оранжевая</w:t>
      </w:r>
      <w:r>
        <w:rPr>
          <w:spacing w:val="-5"/>
        </w:rPr>
        <w:t xml:space="preserve"> </w:t>
      </w:r>
      <w:r>
        <w:t>корова»</w:t>
      </w:r>
      <w:r>
        <w:rPr>
          <w:spacing w:val="-11"/>
        </w:rPr>
        <w:t xml:space="preserve"> </w:t>
      </w:r>
      <w:r>
        <w:t>(1</w:t>
      </w:r>
      <w:r>
        <w:rPr>
          <w:spacing w:val="-5"/>
        </w:rPr>
        <w:t xml:space="preserve"> </w:t>
      </w:r>
      <w:r>
        <w:t>сезон),</w:t>
      </w:r>
      <w:r>
        <w:rPr>
          <w:spacing w:val="-5"/>
        </w:rPr>
        <w:t xml:space="preserve"> </w:t>
      </w:r>
      <w:r>
        <w:t>студия</w:t>
      </w:r>
      <w:r>
        <w:rPr>
          <w:spacing w:val="-3"/>
        </w:rPr>
        <w:t xml:space="preserve"> </w:t>
      </w:r>
      <w:proofErr w:type="spellStart"/>
      <w:r>
        <w:t>Союзмультфильм</w:t>
      </w:r>
      <w:proofErr w:type="spellEnd"/>
      <w:r>
        <w:t>,</w:t>
      </w:r>
      <w:r>
        <w:rPr>
          <w:spacing w:val="-5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Е.</w:t>
      </w:r>
      <w:r>
        <w:rPr>
          <w:spacing w:val="-5"/>
        </w:rPr>
        <w:t xml:space="preserve"> </w:t>
      </w:r>
      <w:proofErr w:type="spellStart"/>
      <w:r>
        <w:t>Ернова</w:t>
      </w:r>
      <w:proofErr w:type="spellEnd"/>
      <w:r>
        <w:t>. Сериал «</w:t>
      </w:r>
      <w:proofErr w:type="spellStart"/>
      <w:r>
        <w:t>Монсики</w:t>
      </w:r>
      <w:proofErr w:type="spellEnd"/>
      <w:r>
        <w:t>» (2 сезона), студия «</w:t>
      </w:r>
      <w:proofErr w:type="spellStart"/>
      <w:r>
        <w:t>Рики</w:t>
      </w:r>
      <w:proofErr w:type="spellEnd"/>
      <w:r>
        <w:t xml:space="preserve">», режиссер А. </w:t>
      </w:r>
      <w:proofErr w:type="spellStart"/>
      <w:r>
        <w:t>Бахурин</w:t>
      </w:r>
      <w:proofErr w:type="spellEnd"/>
      <w:r>
        <w:t>.</w:t>
      </w:r>
    </w:p>
    <w:p w:rsidR="00FB1174" w:rsidRDefault="00FB1174" w:rsidP="00FB1174">
      <w:pPr>
        <w:pStyle w:val="a3"/>
        <w:spacing w:before="1"/>
        <w:ind w:left="0"/>
      </w:pPr>
      <w:r>
        <w:t>Сериал «</w:t>
      </w:r>
      <w:proofErr w:type="spellStart"/>
      <w:r>
        <w:t>Смешарики</w:t>
      </w:r>
      <w:proofErr w:type="spellEnd"/>
      <w:r>
        <w:t>. ПИН-КОД», студия «</w:t>
      </w:r>
      <w:proofErr w:type="spellStart"/>
      <w:r>
        <w:t>Рики</w:t>
      </w:r>
      <w:proofErr w:type="spellEnd"/>
      <w:r>
        <w:t>», режиссёры: Р. Соколов, А. Горбунов, Д. Сулейманов и другие.</w:t>
      </w:r>
    </w:p>
    <w:p w:rsidR="00FB1174" w:rsidRDefault="00FB1174" w:rsidP="00FB1174">
      <w:pPr>
        <w:pStyle w:val="a3"/>
        <w:ind w:left="0"/>
      </w:pPr>
      <w:r>
        <w:t>Сериал «Зебра</w:t>
      </w:r>
      <w:r>
        <w:rPr>
          <w:spacing w:val="-1"/>
        </w:rPr>
        <w:t xml:space="preserve"> </w:t>
      </w:r>
      <w:r>
        <w:t>в клеточку»</w:t>
      </w:r>
      <w:r>
        <w:rPr>
          <w:spacing w:val="-4"/>
        </w:rPr>
        <w:t xml:space="preserve"> </w:t>
      </w:r>
      <w:r>
        <w:t>(1 сезон),</w:t>
      </w:r>
      <w:r>
        <w:rPr>
          <w:spacing w:val="-1"/>
        </w:rPr>
        <w:t xml:space="preserve"> </w:t>
      </w:r>
      <w:r>
        <w:t>студия «</w:t>
      </w:r>
      <w:proofErr w:type="spellStart"/>
      <w:r>
        <w:t>Союзмультфильм</w:t>
      </w:r>
      <w:proofErr w:type="spellEnd"/>
      <w:r>
        <w:t>», режиссер А. Алексеев, А. Борисова, М. Куликов, А. Золотарева, 2020.</w:t>
      </w:r>
      <w:bookmarkStart w:id="0" w:name="_GoBack"/>
      <w:bookmarkEnd w:id="0"/>
    </w:p>
    <w:sectPr w:rsidR="00FB1174" w:rsidSect="00FB11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77FD5"/>
    <w:multiLevelType w:val="multilevel"/>
    <w:tmpl w:val="4D0EA66C"/>
    <w:lvl w:ilvl="0">
      <w:start w:val="3"/>
      <w:numFmt w:val="decimal"/>
      <w:lvlText w:val="%1"/>
      <w:lvlJc w:val="left"/>
      <w:pPr>
        <w:ind w:left="1447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7" w:hanging="72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447" w:hanging="720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44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74B"/>
    <w:rsid w:val="001B353E"/>
    <w:rsid w:val="004F7D04"/>
    <w:rsid w:val="00D7374B"/>
    <w:rsid w:val="00FB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833E8-3481-4B52-834F-F2F376BD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11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B1174"/>
    <w:pPr>
      <w:ind w:left="72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117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B1174"/>
    <w:pPr>
      <w:ind w:left="86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2025-07-23T08:07:00Z</dcterms:created>
  <dcterms:modified xsi:type="dcterms:W3CDTF">2026-03-17T12:00:00Z</dcterms:modified>
</cp:coreProperties>
</file>